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A6E" w:rsidRDefault="003B7A6E" w:rsidP="003B7A6E">
      <w:pPr>
        <w:pStyle w:val="NoSpacing"/>
        <w:jc w:val="center"/>
        <w:rPr>
          <w:b/>
          <w:sz w:val="28"/>
          <w:szCs w:val="28"/>
        </w:rPr>
      </w:pPr>
      <w:r w:rsidRPr="00321050">
        <w:rPr>
          <w:b/>
          <w:sz w:val="28"/>
          <w:szCs w:val="28"/>
        </w:rPr>
        <w:t xml:space="preserve">Etoys </w:t>
      </w:r>
      <w:r w:rsidRPr="00321050">
        <w:rPr>
          <w:b/>
          <w:sz w:val="28"/>
          <w:szCs w:val="28"/>
          <w:vertAlign w:val="superscript"/>
        </w:rPr>
        <w:t xml:space="preserve">3 Grid Games </w:t>
      </w:r>
      <w:r>
        <w:rPr>
          <w:b/>
          <w:sz w:val="28"/>
          <w:szCs w:val="28"/>
        </w:rPr>
        <w:t>Tic Tac Toe</w:t>
      </w:r>
    </w:p>
    <w:p w:rsidR="003B7A6E" w:rsidRDefault="003B7A6E" w:rsidP="003B7A6E">
      <w:pPr>
        <w:pStyle w:val="NoSpacing"/>
        <w:rPr>
          <w:b/>
          <w:sz w:val="28"/>
          <w:szCs w:val="28"/>
        </w:rPr>
      </w:pPr>
    </w:p>
    <w:p w:rsidR="003B7A6E" w:rsidRDefault="001A2A0B" w:rsidP="003B7A6E">
      <w:pPr>
        <w:pStyle w:val="NoSpacing"/>
        <w:jc w:val="center"/>
        <w:rPr>
          <w:b/>
          <w:sz w:val="28"/>
          <w:szCs w:val="28"/>
        </w:rPr>
      </w:pPr>
      <w:r>
        <w:rPr>
          <w:b/>
          <w:noProof/>
          <w:sz w:val="28"/>
          <w:szCs w:val="28"/>
        </w:rPr>
        <w:drawing>
          <wp:inline distT="0" distB="0" distL="0" distR="0">
            <wp:extent cx="1463040" cy="1144172"/>
            <wp:effectExtent l="19050" t="0" r="3810" b="0"/>
            <wp:docPr id="4" name="Picture 3" descr="C:\Users\kathleen\Desktop\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leen\Desktop\tic.png"/>
                    <pic:cNvPicPr>
                      <a:picLocks noChangeAspect="1" noChangeArrowheads="1"/>
                    </pic:cNvPicPr>
                  </pic:nvPicPr>
                  <pic:blipFill>
                    <a:blip r:embed="rId6" cstate="print"/>
                    <a:srcRect/>
                    <a:stretch>
                      <a:fillRect/>
                    </a:stretch>
                  </pic:blipFill>
                  <pic:spPr bwMode="auto">
                    <a:xfrm>
                      <a:off x="0" y="0"/>
                      <a:ext cx="1463040" cy="1144172"/>
                    </a:xfrm>
                    <a:prstGeom prst="rect">
                      <a:avLst/>
                    </a:prstGeom>
                    <a:noFill/>
                    <a:ln w="9525">
                      <a:noFill/>
                      <a:miter lim="800000"/>
                      <a:headEnd/>
                      <a:tailEnd/>
                    </a:ln>
                  </pic:spPr>
                </pic:pic>
              </a:graphicData>
            </a:graphic>
          </wp:inline>
        </w:drawing>
      </w:r>
    </w:p>
    <w:p w:rsidR="003B7A6E" w:rsidRDefault="003B7A6E" w:rsidP="003B7A6E">
      <w:pPr>
        <w:pStyle w:val="NoSpacing"/>
        <w:jc w:val="center"/>
        <w:rPr>
          <w:b/>
          <w:sz w:val="28"/>
          <w:szCs w:val="28"/>
        </w:rPr>
      </w:pPr>
      <w:r>
        <w:rPr>
          <w:b/>
          <w:sz w:val="28"/>
          <w:szCs w:val="28"/>
        </w:rPr>
        <w:t xml:space="preserve"> </w:t>
      </w:r>
    </w:p>
    <w:p w:rsidR="003B7A6E" w:rsidRDefault="003B7A6E" w:rsidP="003B7A6E">
      <w:pPr>
        <w:pStyle w:val="NoSpacing"/>
        <w:rPr>
          <w:b/>
        </w:rPr>
      </w:pPr>
      <w:r>
        <w:rPr>
          <w:b/>
        </w:rPr>
        <w:t>Making Grid Games with Etoys</w:t>
      </w:r>
    </w:p>
    <w:p w:rsidR="00144788" w:rsidRDefault="008D0D22" w:rsidP="003B7A6E">
      <w:pPr>
        <w:pStyle w:val="NoSpacing"/>
      </w:pPr>
      <w:r>
        <w:t xml:space="preserve">Advice: </w:t>
      </w:r>
      <w:r w:rsidR="00144788">
        <w:t>First, read al</w:t>
      </w:r>
      <w:r>
        <w:t xml:space="preserve">l the way through this project </w:t>
      </w:r>
      <w:r w:rsidR="00E67449">
        <w:t>outline</w:t>
      </w:r>
      <w:r>
        <w:t>.</w:t>
      </w:r>
      <w:r w:rsidR="00144788">
        <w:t xml:space="preserve"> </w:t>
      </w:r>
      <w:r w:rsidR="00E67449">
        <w:t xml:space="preserve"> It is good practice to plan before starting to program. </w:t>
      </w:r>
      <w:r>
        <w:t xml:space="preserve">By reading the whole plan </w:t>
      </w:r>
      <w:r w:rsidR="00E67449">
        <w:t xml:space="preserve">you will see how your </w:t>
      </w:r>
      <w:r>
        <w:t xml:space="preserve">earlier decisions </w:t>
      </w:r>
      <w:r w:rsidR="00E67449">
        <w:t>and later decisions fit together.</w:t>
      </w:r>
      <w:r>
        <w:t xml:space="preserve"> </w:t>
      </w:r>
      <w:r w:rsidR="00E67449">
        <w:t>Y</w:t>
      </w:r>
      <w:r>
        <w:t>ou will be making many decisions and informed decisions are best.</w:t>
      </w:r>
      <w:r w:rsidRPr="00D4422C">
        <w:t xml:space="preserve"> </w:t>
      </w:r>
      <w:r w:rsidR="00E07F1B">
        <w:t>Step two: plan</w:t>
      </w:r>
    </w:p>
    <w:p w:rsidR="003B7A6E" w:rsidRDefault="003B7A6E" w:rsidP="003B7A6E">
      <w:pPr>
        <w:pStyle w:val="NoSpacing"/>
        <w:rPr>
          <w:b/>
        </w:rPr>
      </w:pPr>
    </w:p>
    <w:p w:rsidR="003B7A6E" w:rsidRDefault="003B7A6E" w:rsidP="003B7A6E">
      <w:pPr>
        <w:pStyle w:val="NoSpacing"/>
        <w:rPr>
          <w:b/>
        </w:rPr>
      </w:pPr>
      <w:r>
        <w:rPr>
          <w:b/>
        </w:rPr>
        <w:t xml:space="preserve">Planning: </w:t>
      </w:r>
    </w:p>
    <w:tbl>
      <w:tblPr>
        <w:tblStyle w:val="TableGrid"/>
        <w:tblW w:w="0" w:type="auto"/>
        <w:tblLook w:val="04A0"/>
      </w:tblPr>
      <w:tblGrid>
        <w:gridCol w:w="9576"/>
      </w:tblGrid>
      <w:tr w:rsidR="003B7A6E" w:rsidTr="00A8632A">
        <w:trPr>
          <w:trHeight w:val="2537"/>
        </w:trPr>
        <w:tc>
          <w:tcPr>
            <w:tcW w:w="9576" w:type="dxa"/>
          </w:tcPr>
          <w:p w:rsidR="003B7A6E" w:rsidRPr="00AE65CA" w:rsidRDefault="003B7A6E" w:rsidP="00A8632A">
            <w:pPr>
              <w:pStyle w:val="NoSpacing"/>
              <w:rPr>
                <w:sz w:val="20"/>
                <w:szCs w:val="20"/>
              </w:rPr>
            </w:pPr>
            <w:r w:rsidRPr="00AE65CA">
              <w:rPr>
                <w:sz w:val="20"/>
                <w:szCs w:val="20"/>
              </w:rPr>
              <w:t>Sketch</w:t>
            </w:r>
            <w:r>
              <w:rPr>
                <w:sz w:val="20"/>
                <w:szCs w:val="20"/>
              </w:rPr>
              <w:t>:</w:t>
            </w:r>
            <w:r w:rsidRPr="00AE65CA">
              <w:rPr>
                <w:sz w:val="20"/>
                <w:szCs w:val="20"/>
              </w:rPr>
              <w:t xml:space="preserve"> </w:t>
            </w:r>
            <w:r w:rsidR="00E67449">
              <w:rPr>
                <w:sz w:val="20"/>
                <w:szCs w:val="20"/>
              </w:rPr>
              <w:t xml:space="preserve">title, </w:t>
            </w:r>
            <w:r>
              <w:rPr>
                <w:sz w:val="20"/>
                <w:szCs w:val="20"/>
              </w:rPr>
              <w:t xml:space="preserve">game board, </w:t>
            </w:r>
            <w:r w:rsidR="00E67449">
              <w:rPr>
                <w:sz w:val="20"/>
                <w:szCs w:val="20"/>
              </w:rPr>
              <w:t xml:space="preserve">number of players, kinds of </w:t>
            </w:r>
            <w:r w:rsidRPr="00AE65CA">
              <w:rPr>
                <w:sz w:val="20"/>
                <w:szCs w:val="20"/>
              </w:rPr>
              <w:t>game pieces</w:t>
            </w:r>
            <w:r>
              <w:rPr>
                <w:sz w:val="20"/>
                <w:szCs w:val="20"/>
              </w:rPr>
              <w:t xml:space="preserve"> , motion</w:t>
            </w:r>
            <w:r w:rsidR="00E67449">
              <w:rPr>
                <w:sz w:val="20"/>
                <w:szCs w:val="20"/>
              </w:rPr>
              <w:t>, color scheme</w:t>
            </w:r>
          </w:p>
          <w:p w:rsidR="003B7A6E" w:rsidRDefault="003B7A6E" w:rsidP="00A8632A">
            <w:pPr>
              <w:pStyle w:val="NoSpacing"/>
              <w:rPr>
                <w:b/>
              </w:rPr>
            </w:pPr>
          </w:p>
          <w:p w:rsidR="003B7A6E" w:rsidRDefault="003B7A6E" w:rsidP="00A8632A">
            <w:pPr>
              <w:pStyle w:val="NoSpacing"/>
              <w:rPr>
                <w:b/>
              </w:rPr>
            </w:pPr>
          </w:p>
          <w:p w:rsidR="003B7A6E" w:rsidRDefault="003B7A6E" w:rsidP="00A8632A">
            <w:pPr>
              <w:pStyle w:val="NoSpacing"/>
              <w:rPr>
                <w:b/>
              </w:rPr>
            </w:pPr>
          </w:p>
          <w:p w:rsidR="003B7A6E" w:rsidRDefault="003B7A6E" w:rsidP="00A8632A">
            <w:pPr>
              <w:pStyle w:val="NoSpacing"/>
              <w:rPr>
                <w:b/>
              </w:rPr>
            </w:pPr>
          </w:p>
          <w:p w:rsidR="003B7A6E" w:rsidRDefault="003B7A6E" w:rsidP="00A8632A">
            <w:pPr>
              <w:pStyle w:val="NoSpacing"/>
              <w:rPr>
                <w:b/>
              </w:rPr>
            </w:pPr>
          </w:p>
          <w:p w:rsidR="003B7A6E" w:rsidRDefault="003B7A6E" w:rsidP="00A8632A">
            <w:pPr>
              <w:pStyle w:val="NoSpacing"/>
              <w:rPr>
                <w:b/>
              </w:rPr>
            </w:pPr>
          </w:p>
          <w:p w:rsidR="003B7A6E" w:rsidRDefault="003B7A6E" w:rsidP="00A8632A">
            <w:pPr>
              <w:pStyle w:val="NoSpacing"/>
              <w:rPr>
                <w:b/>
              </w:rPr>
            </w:pPr>
          </w:p>
          <w:p w:rsidR="003B7A6E" w:rsidRDefault="003B7A6E" w:rsidP="00A8632A">
            <w:pPr>
              <w:pStyle w:val="NoSpacing"/>
              <w:rPr>
                <w:b/>
              </w:rPr>
            </w:pPr>
          </w:p>
          <w:p w:rsidR="003B7A6E" w:rsidRDefault="003B7A6E" w:rsidP="00A8632A">
            <w:pPr>
              <w:pStyle w:val="NoSpacing"/>
              <w:rPr>
                <w:b/>
              </w:rPr>
            </w:pPr>
          </w:p>
          <w:p w:rsidR="003B7A6E" w:rsidRDefault="003B7A6E" w:rsidP="00A8632A">
            <w:pPr>
              <w:pStyle w:val="NoSpacing"/>
              <w:rPr>
                <w:b/>
              </w:rPr>
            </w:pPr>
          </w:p>
          <w:p w:rsidR="003B7A6E" w:rsidRDefault="003B7A6E" w:rsidP="00A8632A">
            <w:pPr>
              <w:pStyle w:val="NoSpacing"/>
              <w:rPr>
                <w:b/>
              </w:rPr>
            </w:pPr>
          </w:p>
          <w:p w:rsidR="003B7A6E" w:rsidRDefault="003B7A6E" w:rsidP="00A8632A">
            <w:pPr>
              <w:pStyle w:val="NoSpacing"/>
              <w:rPr>
                <w:b/>
              </w:rPr>
            </w:pPr>
          </w:p>
          <w:p w:rsidR="003B7A6E" w:rsidRDefault="003B7A6E" w:rsidP="00A8632A">
            <w:pPr>
              <w:pStyle w:val="NoSpacing"/>
              <w:rPr>
                <w:b/>
              </w:rPr>
            </w:pPr>
          </w:p>
          <w:p w:rsidR="003B7A6E" w:rsidRDefault="003B7A6E" w:rsidP="00A8632A">
            <w:pPr>
              <w:pStyle w:val="NoSpacing"/>
              <w:rPr>
                <w:b/>
              </w:rPr>
            </w:pPr>
          </w:p>
          <w:p w:rsidR="003B7A6E" w:rsidRDefault="003B7A6E" w:rsidP="00A8632A">
            <w:pPr>
              <w:pStyle w:val="NoSpacing"/>
              <w:rPr>
                <w:b/>
              </w:rPr>
            </w:pPr>
          </w:p>
        </w:tc>
      </w:tr>
    </w:tbl>
    <w:p w:rsidR="003B7A6E" w:rsidRPr="001E645F" w:rsidRDefault="003B7A6E" w:rsidP="003B7A6E">
      <w:pPr>
        <w:pStyle w:val="NoSpacing"/>
        <w:rPr>
          <w:b/>
          <w:color w:val="31849B" w:themeColor="accent5" w:themeShade="BF"/>
        </w:rPr>
      </w:pPr>
    </w:p>
    <w:p w:rsidR="003B7A6E" w:rsidRDefault="003B7A6E" w:rsidP="003B7A6E">
      <w:pPr>
        <w:pStyle w:val="NoSpacing"/>
        <w:rPr>
          <w:b/>
        </w:rPr>
      </w:pPr>
      <w:r>
        <w:rPr>
          <w:b/>
        </w:rPr>
        <w:t>Getting Started</w:t>
      </w:r>
    </w:p>
    <w:p w:rsidR="003B7A6E" w:rsidRDefault="003B7A6E" w:rsidP="003B7A6E">
      <w:pPr>
        <w:pStyle w:val="NoSpacing"/>
      </w:pPr>
      <w:r w:rsidRPr="00216999">
        <w:t>The aqua c</w:t>
      </w:r>
      <w:r>
        <w:t xml:space="preserve">olor refers to helpful </w:t>
      </w:r>
      <w:r w:rsidRPr="001E645F">
        <w:rPr>
          <w:b/>
          <w:color w:val="31849B" w:themeColor="accent5" w:themeShade="BF"/>
        </w:rPr>
        <w:t>Quick Guides</w:t>
      </w:r>
      <w:r w:rsidRPr="00216999">
        <w:t xml:space="preserve"> </w:t>
      </w:r>
      <w:r>
        <w:t xml:space="preserve">in </w:t>
      </w:r>
      <w:r w:rsidR="001A2A0B">
        <w:t>Etoys;</w:t>
      </w:r>
      <w:r>
        <w:t xml:space="preserve"> </w:t>
      </w:r>
      <w:r w:rsidR="00E67449">
        <w:t xml:space="preserve">open them </w:t>
      </w:r>
      <w:r>
        <w:t xml:space="preserve">by clicking the question mark. </w:t>
      </w:r>
    </w:p>
    <w:p w:rsidR="003B7A6E" w:rsidRPr="00216999" w:rsidRDefault="003B7A6E" w:rsidP="003B7A6E">
      <w:pPr>
        <w:pStyle w:val="NoSpacing"/>
      </w:pPr>
    </w:p>
    <w:p w:rsidR="003B7A6E" w:rsidRDefault="003B7A6E" w:rsidP="003B7A6E">
      <w:pPr>
        <w:pStyle w:val="NoSpacing"/>
      </w:pPr>
      <w:r>
        <w:t xml:space="preserve">Game board and pieces: Use the </w:t>
      </w:r>
      <w:r w:rsidRPr="001E645F">
        <w:rPr>
          <w:b/>
          <w:color w:val="31849B" w:themeColor="accent5" w:themeShade="BF"/>
        </w:rPr>
        <w:t>Paint Tools</w:t>
      </w:r>
      <w:r>
        <w:t xml:space="preserve"> to paint the game board design. Keep it.</w:t>
      </w:r>
    </w:p>
    <w:p w:rsidR="003B7A6E" w:rsidRDefault="003B7A6E" w:rsidP="003B7A6E">
      <w:pPr>
        <w:pStyle w:val="NoSpacing"/>
      </w:pPr>
      <w:r>
        <w:t>Use a new</w:t>
      </w:r>
      <w:r w:rsidR="00EF7DDA">
        <w:t xml:space="preserve"> Paint Tool to paint each</w:t>
      </w:r>
      <w:r w:rsidR="00E67449">
        <w:t xml:space="preserve"> kind of game piece</w:t>
      </w:r>
      <w:r>
        <w:t xml:space="preserve"> t</w:t>
      </w:r>
      <w:r w:rsidR="00E67449">
        <w:t xml:space="preserve">hat players will need. Click </w:t>
      </w:r>
      <w:r>
        <w:t>keep</w:t>
      </w:r>
      <w:r w:rsidR="00E67449">
        <w:t>. Use a new Paint Tool for each kind of piece.</w:t>
      </w:r>
    </w:p>
    <w:p w:rsidR="003B7A6E" w:rsidRDefault="003B7A6E" w:rsidP="003B7A6E">
      <w:pPr>
        <w:pStyle w:val="NoSpacing"/>
      </w:pPr>
    </w:p>
    <w:p w:rsidR="003B7A6E" w:rsidRPr="0052000C" w:rsidRDefault="003B7A6E" w:rsidP="003B7A6E">
      <w:pPr>
        <w:pStyle w:val="NoSpacing"/>
        <w:rPr>
          <w:b/>
        </w:rPr>
      </w:pPr>
      <w:r>
        <w:rPr>
          <w:b/>
        </w:rPr>
        <w:t xml:space="preserve">Adding </w:t>
      </w:r>
      <w:r w:rsidRPr="0052000C">
        <w:rPr>
          <w:b/>
        </w:rPr>
        <w:t>Action</w:t>
      </w:r>
    </w:p>
    <w:p w:rsidR="003B7A6E" w:rsidRDefault="003B7A6E" w:rsidP="003B7A6E">
      <w:pPr>
        <w:pStyle w:val="NoSpacing"/>
      </w:pPr>
      <w:r>
        <w:t xml:space="preserve">Paper and pencil game pieces don’t move so adding motion adds extra interest to your game and uses your programming knowledge to advantage. Click the </w:t>
      </w:r>
      <w:r w:rsidRPr="001E645F">
        <w:rPr>
          <w:b/>
          <w:color w:val="31849B" w:themeColor="accent5" w:themeShade="BF"/>
        </w:rPr>
        <w:t>Halo Handles</w:t>
      </w:r>
      <w:r>
        <w:rPr>
          <w:color w:val="4BACC6" w:themeColor="accent5"/>
        </w:rPr>
        <w:t xml:space="preserve"> </w:t>
      </w:r>
      <w:r w:rsidRPr="00E81F18">
        <w:t>Viewer</w:t>
      </w:r>
      <w:r>
        <w:t xml:space="preserve"> icon</w:t>
      </w:r>
      <w:r>
        <w:rPr>
          <w:color w:val="4BACC6" w:themeColor="accent5"/>
        </w:rPr>
        <w:t xml:space="preserve"> </w:t>
      </w:r>
      <w:r w:rsidRPr="0052000C">
        <w:t>to open</w:t>
      </w:r>
      <w:r>
        <w:t xml:space="preserve"> a Viewer </w:t>
      </w:r>
      <w:r w:rsidR="008D0D22">
        <w:t xml:space="preserve">for a </w:t>
      </w:r>
      <w:r>
        <w:lastRenderedPageBreak/>
        <w:t xml:space="preserve">game piece. Make a script for the pieces that you want to move. Use the Forward by and turn by </w:t>
      </w:r>
      <w:r w:rsidRPr="001E645F">
        <w:rPr>
          <w:b/>
          <w:color w:val="31849B" w:themeColor="accent5" w:themeShade="BF"/>
        </w:rPr>
        <w:t>Script Tiles</w:t>
      </w:r>
      <w:r>
        <w:t>.  Control the amount of motion by changing the numbers in the script.</w:t>
      </w:r>
    </w:p>
    <w:p w:rsidR="003B7A6E" w:rsidRDefault="003B7A6E" w:rsidP="003B7A6E">
      <w:pPr>
        <w:pStyle w:val="NoSpacing"/>
      </w:pPr>
    </w:p>
    <w:p w:rsidR="003B7A6E" w:rsidRDefault="003B7A6E" w:rsidP="003B7A6E">
      <w:pPr>
        <w:pStyle w:val="NoSpacing"/>
      </w:pPr>
      <w:r>
        <w:t xml:space="preserve">Providing pieces for the game is easy, no matter how many pieces are needed. Go to </w:t>
      </w:r>
      <w:r w:rsidRPr="001E645F">
        <w:rPr>
          <w:b/>
          <w:color w:val="31849B" w:themeColor="accent5" w:themeShade="BF"/>
        </w:rPr>
        <w:t>Supplies</w:t>
      </w:r>
      <w:r>
        <w:t xml:space="preserve"> and select the </w:t>
      </w:r>
      <w:r w:rsidRPr="001E645F">
        <w:rPr>
          <w:b/>
          <w:color w:val="31849B" w:themeColor="accent5" w:themeShade="BF"/>
        </w:rPr>
        <w:t>Object Catalog</w:t>
      </w:r>
      <w:r>
        <w:t xml:space="preserve">. Click on the Connectors tab. Drag out </w:t>
      </w:r>
      <w:r w:rsidRPr="0052000C">
        <w:t>Maker Buttons</w:t>
      </w:r>
      <w:r>
        <w:t>, one for each kind of piece. Put the game board on a Maker Button. Use the Resize handle of the finished Maker Button to make it smaller. Game boards from the small Maker Button will be the original size not the smaller size.</w:t>
      </w:r>
    </w:p>
    <w:p w:rsidR="003B7A6E" w:rsidRDefault="003B7A6E" w:rsidP="003B7A6E">
      <w:pPr>
        <w:pStyle w:val="NoSpacing"/>
      </w:pPr>
    </w:p>
    <w:p w:rsidR="003B7A6E" w:rsidRDefault="003B7A6E" w:rsidP="003B7A6E">
      <w:pPr>
        <w:pStyle w:val="NoSpacing"/>
      </w:pPr>
      <w:r>
        <w:t>Start a script ticking and pick up the game piece with the Halo’s Pick up handle.  This can be tricky if the action is fast. Put the piece on a Maker Button. Copies will be in motion when played on the board.</w:t>
      </w:r>
    </w:p>
    <w:p w:rsidR="003B7A6E" w:rsidRDefault="003B7A6E" w:rsidP="003B7A6E">
      <w:pPr>
        <w:pStyle w:val="NoSpacing"/>
      </w:pPr>
    </w:p>
    <w:p w:rsidR="003B7A6E" w:rsidRDefault="003B7A6E" w:rsidP="003B7A6E">
      <w:pPr>
        <w:pStyle w:val="NoSpacing"/>
        <w:rPr>
          <w:b/>
        </w:rPr>
      </w:pPr>
      <w:r>
        <w:rPr>
          <w:b/>
        </w:rPr>
        <w:t>Create a Game Arena and Reset</w:t>
      </w:r>
    </w:p>
    <w:p w:rsidR="003B7A6E" w:rsidRDefault="003B7A6E" w:rsidP="003B7A6E">
      <w:pPr>
        <w:pStyle w:val="NoSpacing"/>
      </w:pPr>
      <w:r>
        <w:t xml:space="preserve">Game Arena: </w:t>
      </w:r>
      <w:r w:rsidRPr="000A4335">
        <w:t xml:space="preserve">Open </w:t>
      </w:r>
      <w:r w:rsidRPr="001E645F">
        <w:rPr>
          <w:b/>
          <w:color w:val="31849B" w:themeColor="accent5" w:themeShade="BF"/>
        </w:rPr>
        <w:t>Supplies</w:t>
      </w:r>
      <w:r>
        <w:t xml:space="preserve"> and select a P</w:t>
      </w:r>
      <w:r w:rsidRPr="000A4335">
        <w:t xml:space="preserve">layfield. </w:t>
      </w:r>
      <w:r>
        <w:t xml:space="preserve"> Make the Playfield the best size for your game board. Leave room outside of the Playfield for the supply of game pieces, the title and the reset button. </w:t>
      </w:r>
    </w:p>
    <w:p w:rsidR="003B7A6E" w:rsidRDefault="003B7A6E" w:rsidP="003B7A6E">
      <w:pPr>
        <w:pStyle w:val="NoSpacing"/>
      </w:pPr>
    </w:p>
    <w:p w:rsidR="003B7A6E" w:rsidRDefault="003B7A6E" w:rsidP="003B7A6E">
      <w:pPr>
        <w:pStyle w:val="NoSpacing"/>
      </w:pPr>
      <w:r>
        <w:t xml:space="preserve">Reset: Open a Viewer for the Playfield, click on basic to open the category menu. Select collections from the menu. Create a script outside of the playfield with the tile: playfield remove all. Move all Maker buttons outside of the Playfield. Caution: the remove all command removes everything that is on the Playfield. Removed objects will not be in the Trash can, they are gone. </w:t>
      </w:r>
    </w:p>
    <w:p w:rsidR="003B7A6E" w:rsidRDefault="003B7A6E" w:rsidP="003B7A6E">
      <w:pPr>
        <w:pStyle w:val="NoSpacing"/>
      </w:pPr>
    </w:p>
    <w:p w:rsidR="003B7A6E" w:rsidRDefault="003B7A6E" w:rsidP="003B7A6E">
      <w:pPr>
        <w:pStyle w:val="NoSpacing"/>
      </w:pPr>
      <w:r>
        <w:t>Test the reset script by putting a copy of a game piece on the playfield and clicking the script’s yellow exclamation point to run the script one time. This script should be set at normal, not ticking or paused.</w:t>
      </w:r>
    </w:p>
    <w:p w:rsidR="003B7A6E" w:rsidRDefault="003B7A6E" w:rsidP="003B7A6E">
      <w:pPr>
        <w:pStyle w:val="NoSpacing"/>
      </w:pPr>
    </w:p>
    <w:p w:rsidR="003B7A6E" w:rsidRDefault="003B7A6E" w:rsidP="003B7A6E">
      <w:pPr>
        <w:pStyle w:val="NoSpacing"/>
      </w:pPr>
      <w:r>
        <w:t xml:space="preserve">Use the reset script’s white </w:t>
      </w:r>
      <w:r w:rsidRPr="001E645F">
        <w:rPr>
          <w:b/>
          <w:color w:val="31849B" w:themeColor="accent5" w:themeShade="BF"/>
        </w:rPr>
        <w:t>Menu</w:t>
      </w:r>
      <w:r>
        <w:t xml:space="preserve"> and select: button fires a script. Put the new button outside of the playfield. Collapse the script. </w:t>
      </w:r>
    </w:p>
    <w:p w:rsidR="003B7A6E" w:rsidRDefault="003B7A6E" w:rsidP="003B7A6E">
      <w:pPr>
        <w:pStyle w:val="NoSpacing"/>
      </w:pPr>
    </w:p>
    <w:p w:rsidR="003B7A6E" w:rsidRPr="006E69F2" w:rsidRDefault="003B7A6E" w:rsidP="003B7A6E">
      <w:pPr>
        <w:pStyle w:val="NoSpacing"/>
        <w:rPr>
          <w:b/>
        </w:rPr>
      </w:pPr>
      <w:r>
        <w:rPr>
          <w:b/>
        </w:rPr>
        <w:t>Final Details</w:t>
      </w:r>
    </w:p>
    <w:p w:rsidR="003B7A6E" w:rsidRDefault="003B7A6E" w:rsidP="003B7A6E">
      <w:pPr>
        <w:pStyle w:val="NoSpacing"/>
      </w:pPr>
      <w:r>
        <w:t xml:space="preserve">Title: Open </w:t>
      </w:r>
      <w:r w:rsidRPr="001E645F">
        <w:rPr>
          <w:b/>
          <w:color w:val="31849B" w:themeColor="accent5" w:themeShade="BF"/>
        </w:rPr>
        <w:t>Supplies</w:t>
      </w:r>
      <w:r>
        <w:t xml:space="preserve"> and click on Text. Highlight the box and type the new title for your game. Change the font style and size to fit your design plan. </w:t>
      </w:r>
    </w:p>
    <w:p w:rsidR="003B7A6E" w:rsidRDefault="003B7A6E" w:rsidP="003B7A6E">
      <w:pPr>
        <w:pStyle w:val="NoSpacing"/>
      </w:pPr>
    </w:p>
    <w:p w:rsidR="003B7A6E" w:rsidRDefault="003B7A6E" w:rsidP="003B7A6E">
      <w:pPr>
        <w:pStyle w:val="NoSpacing"/>
      </w:pPr>
      <w:r>
        <w:t>Color Scheme: Use the magenta paint tool in t</w:t>
      </w:r>
      <w:r w:rsidRPr="009D2CAB">
        <w:t>he Halo Handles for the World, Playfield, Maker Buttons, Text,</w:t>
      </w:r>
      <w:r>
        <w:t xml:space="preserve"> and the Reset button to </w:t>
      </w:r>
      <w:r w:rsidRPr="009D2CAB">
        <w:t xml:space="preserve">change </w:t>
      </w:r>
      <w:r>
        <w:t xml:space="preserve">their </w:t>
      </w:r>
      <w:r w:rsidRPr="009D2CAB">
        <w:t xml:space="preserve">colors. </w:t>
      </w:r>
    </w:p>
    <w:p w:rsidR="003B7A6E" w:rsidRDefault="003B7A6E" w:rsidP="003B7A6E">
      <w:pPr>
        <w:pStyle w:val="NoSpacing"/>
      </w:pPr>
    </w:p>
    <w:p w:rsidR="003B7A6E" w:rsidRDefault="003B7A6E" w:rsidP="003B7A6E">
      <w:pPr>
        <w:pStyle w:val="NoSpacing"/>
      </w:pPr>
      <w:r>
        <w:t>Check the spelling</w:t>
      </w:r>
    </w:p>
    <w:p w:rsidR="003B7A6E" w:rsidRDefault="003B7A6E" w:rsidP="003B7A6E">
      <w:pPr>
        <w:pStyle w:val="NoSpacing"/>
      </w:pPr>
      <w:r>
        <w:t>Arrange the game pieces for player’s convenience</w:t>
      </w:r>
    </w:p>
    <w:p w:rsidR="003B7A6E" w:rsidRDefault="003B7A6E" w:rsidP="003B7A6E">
      <w:pPr>
        <w:pStyle w:val="NoSpacing"/>
      </w:pPr>
      <w:r>
        <w:t>Make it look right</w:t>
      </w:r>
    </w:p>
    <w:p w:rsidR="003B7A6E" w:rsidRDefault="003B7A6E" w:rsidP="003B7A6E">
      <w:pPr>
        <w:pStyle w:val="NoSpacing"/>
      </w:pPr>
      <w:r w:rsidRPr="009D2CAB">
        <w:t xml:space="preserve">Collapse </w:t>
      </w:r>
      <w:r>
        <w:t>the</w:t>
      </w:r>
      <w:r w:rsidRPr="009D2CAB">
        <w:t xml:space="preserve"> </w:t>
      </w:r>
      <w:r>
        <w:t>Viewer tabs</w:t>
      </w:r>
    </w:p>
    <w:p w:rsidR="003B7A6E" w:rsidRPr="009D2CAB" w:rsidRDefault="003B7A6E" w:rsidP="003B7A6E">
      <w:pPr>
        <w:pStyle w:val="NoSpacing"/>
      </w:pPr>
      <w:r>
        <w:t>T</w:t>
      </w:r>
      <w:r w:rsidRPr="009D2CAB">
        <w:t>hrow away the T</w:t>
      </w:r>
      <w:r>
        <w:t>rash can</w:t>
      </w:r>
      <w:r w:rsidRPr="009D2CAB">
        <w:t xml:space="preserve"> </w:t>
      </w:r>
    </w:p>
    <w:p w:rsidR="003B7A6E" w:rsidRPr="009D2CAB" w:rsidRDefault="003B7A6E" w:rsidP="003B7A6E">
      <w:pPr>
        <w:pStyle w:val="NoSpacing"/>
      </w:pPr>
      <w:r>
        <w:t>Keep the project</w:t>
      </w:r>
      <w:r w:rsidR="00350C5A">
        <w:t xml:space="preserve"> </w:t>
      </w:r>
      <w:hyperlink r:id="rId7" w:history="1">
        <w:r w:rsidR="00350C5A" w:rsidRPr="00B961EA">
          <w:rPr>
            <w:rStyle w:val="Hyperlink"/>
          </w:rPr>
          <w:t>http://etoysillinois.org/library?sl=2152</w:t>
        </w:r>
      </w:hyperlink>
      <w:r w:rsidR="00350C5A">
        <w:t xml:space="preserve"> </w:t>
      </w:r>
    </w:p>
    <w:p w:rsidR="003B7A6E" w:rsidRDefault="003B7A6E" w:rsidP="003B7A6E">
      <w:pPr>
        <w:pStyle w:val="NoSpacing"/>
      </w:pPr>
      <w:r>
        <w:t>Play the game</w:t>
      </w:r>
    </w:p>
    <w:p w:rsidR="003B7A6E" w:rsidRPr="009D2CAB" w:rsidRDefault="003B7A6E" w:rsidP="003B7A6E">
      <w:pPr>
        <w:pStyle w:val="NoSpacing"/>
      </w:pPr>
      <w:r w:rsidRPr="009D2CAB">
        <w:t>Enjoy!</w:t>
      </w:r>
    </w:p>
    <w:p w:rsidR="00B61CED" w:rsidRDefault="00B61CED"/>
    <w:sectPr w:rsidR="00B61CED" w:rsidSect="001B5A1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6F3" w:rsidRDefault="00A256F3" w:rsidP="007E0E50">
      <w:pPr>
        <w:spacing w:after="0" w:line="240" w:lineRule="auto"/>
      </w:pPr>
      <w:r>
        <w:separator/>
      </w:r>
    </w:p>
  </w:endnote>
  <w:endnote w:type="continuationSeparator" w:id="0">
    <w:p w:rsidR="00A256F3" w:rsidRDefault="00A256F3" w:rsidP="007E0E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C0D" w:rsidRDefault="00A256F3" w:rsidP="00592C0D">
    <w:pPr>
      <w:pStyle w:val="Header"/>
      <w:ind w:right="360"/>
      <w:rPr>
        <w:sz w:val="18"/>
        <w:szCs w:val="18"/>
      </w:rPr>
    </w:pPr>
  </w:p>
  <w:p w:rsidR="00321050" w:rsidRPr="00592C0D" w:rsidRDefault="001A2A0B" w:rsidP="00321050">
    <w:pPr>
      <w:pStyle w:val="Header"/>
      <w:ind w:right="360"/>
      <w:jc w:val="center"/>
      <w:rPr>
        <w:sz w:val="16"/>
        <w:szCs w:val="16"/>
      </w:rPr>
    </w:pPr>
    <w:r w:rsidRPr="00592C0D">
      <w:rPr>
        <w:sz w:val="16"/>
        <w:szCs w:val="16"/>
      </w:rPr>
      <w:t>The Office for Mathematics, Science, and Technology Education</w:t>
    </w:r>
  </w:p>
  <w:p w:rsidR="00592C0D" w:rsidRPr="00592C0D" w:rsidRDefault="001A2A0B" w:rsidP="00321050">
    <w:pPr>
      <w:pStyle w:val="Header"/>
      <w:ind w:right="360"/>
      <w:jc w:val="center"/>
      <w:rPr>
        <w:sz w:val="16"/>
        <w:szCs w:val="16"/>
      </w:rPr>
    </w:pPr>
    <w:r w:rsidRPr="00592C0D">
      <w:rPr>
        <w:sz w:val="16"/>
        <w:szCs w:val="16"/>
      </w:rPr>
      <w:t>College of Education</w:t>
    </w:r>
  </w:p>
  <w:p w:rsidR="00321050" w:rsidRPr="00592C0D" w:rsidRDefault="001A2A0B" w:rsidP="00321050">
    <w:pPr>
      <w:pStyle w:val="Header"/>
      <w:ind w:right="360"/>
      <w:jc w:val="center"/>
      <w:rPr>
        <w:sz w:val="16"/>
        <w:szCs w:val="16"/>
      </w:rPr>
    </w:pPr>
    <w:r w:rsidRPr="00592C0D">
      <w:rPr>
        <w:sz w:val="16"/>
        <w:szCs w:val="16"/>
      </w:rPr>
      <w:t>University of Illinois Urbana-Champaign</w:t>
    </w:r>
  </w:p>
  <w:p w:rsidR="00592C0D" w:rsidRDefault="00A256F3" w:rsidP="00321050">
    <w:pPr>
      <w:pStyle w:val="Header"/>
      <w:ind w:right="360"/>
      <w:jc w:val="center"/>
      <w:rPr>
        <w:sz w:val="20"/>
        <w:szCs w:val="20"/>
      </w:rPr>
    </w:pPr>
  </w:p>
  <w:p w:rsidR="00321050" w:rsidRDefault="00A256F3">
    <w:pPr>
      <w:pStyle w:val="Footer"/>
    </w:pPr>
  </w:p>
  <w:p w:rsidR="00321050" w:rsidRDefault="00A256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6F3" w:rsidRDefault="00A256F3" w:rsidP="007E0E50">
      <w:pPr>
        <w:spacing w:after="0" w:line="240" w:lineRule="auto"/>
      </w:pPr>
      <w:r>
        <w:separator/>
      </w:r>
    </w:p>
  </w:footnote>
  <w:footnote w:type="continuationSeparator" w:id="0">
    <w:p w:rsidR="00A256F3" w:rsidRDefault="00A256F3" w:rsidP="007E0E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050" w:rsidRPr="00592C0D" w:rsidRDefault="001A2A0B" w:rsidP="00321050">
    <w:pPr>
      <w:pStyle w:val="Header"/>
      <w:jc w:val="center"/>
      <w:rPr>
        <w:sz w:val="16"/>
        <w:szCs w:val="16"/>
      </w:rPr>
    </w:pPr>
    <w:r w:rsidRPr="00592C0D">
      <w:rPr>
        <w:sz w:val="16"/>
        <w:szCs w:val="16"/>
      </w:rPr>
      <w:t xml:space="preserve">Etoys </w:t>
    </w:r>
    <w:r w:rsidRPr="00592C0D">
      <w:rPr>
        <w:sz w:val="16"/>
        <w:szCs w:val="16"/>
        <w:vertAlign w:val="superscript"/>
      </w:rPr>
      <w:t xml:space="preserve">3  </w:t>
    </w:r>
  </w:p>
  <w:p w:rsidR="00321050" w:rsidRPr="00592C0D" w:rsidRDefault="001A2A0B" w:rsidP="00321050">
    <w:pPr>
      <w:pStyle w:val="Header"/>
      <w:jc w:val="center"/>
      <w:rPr>
        <w:sz w:val="16"/>
        <w:szCs w:val="16"/>
      </w:rPr>
    </w:pPr>
    <w:r w:rsidRPr="00592C0D">
      <w:rPr>
        <w:sz w:val="16"/>
        <w:szCs w:val="16"/>
      </w:rPr>
      <w:t>Three Games Three Ways</w:t>
    </w:r>
  </w:p>
  <w:p w:rsidR="00321050" w:rsidRPr="00592C0D" w:rsidRDefault="001A2A0B" w:rsidP="00321050">
    <w:pPr>
      <w:pStyle w:val="Header"/>
      <w:jc w:val="center"/>
      <w:rPr>
        <w:sz w:val="16"/>
        <w:szCs w:val="16"/>
      </w:rPr>
    </w:pPr>
    <w:r w:rsidRPr="00592C0D">
      <w:rPr>
        <w:sz w:val="16"/>
        <w:szCs w:val="16"/>
      </w:rPr>
      <w:t>EtoysIllinois.org</w:t>
    </w:r>
  </w:p>
  <w:p w:rsidR="00321050" w:rsidRDefault="00A256F3">
    <w:pPr>
      <w:pStyle w:val="Header"/>
    </w:pPr>
  </w:p>
  <w:p w:rsidR="00321050" w:rsidRDefault="00A256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B7A6E"/>
    <w:rsid w:val="00063126"/>
    <w:rsid w:val="000872DB"/>
    <w:rsid w:val="00113D77"/>
    <w:rsid w:val="00144788"/>
    <w:rsid w:val="001A2A0B"/>
    <w:rsid w:val="001B5A17"/>
    <w:rsid w:val="00323B7B"/>
    <w:rsid w:val="00350C5A"/>
    <w:rsid w:val="003B7A6E"/>
    <w:rsid w:val="004301AF"/>
    <w:rsid w:val="00635AD9"/>
    <w:rsid w:val="00654E94"/>
    <w:rsid w:val="006A0122"/>
    <w:rsid w:val="007E0E50"/>
    <w:rsid w:val="007E4B7B"/>
    <w:rsid w:val="008D0D22"/>
    <w:rsid w:val="009A2861"/>
    <w:rsid w:val="00A256F3"/>
    <w:rsid w:val="00AD0C32"/>
    <w:rsid w:val="00B61CED"/>
    <w:rsid w:val="00CD01E0"/>
    <w:rsid w:val="00E07F1B"/>
    <w:rsid w:val="00E67449"/>
    <w:rsid w:val="00EA5287"/>
    <w:rsid w:val="00EB6468"/>
    <w:rsid w:val="00EF7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A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A6E"/>
    <w:pPr>
      <w:spacing w:after="0" w:line="240" w:lineRule="auto"/>
    </w:pPr>
  </w:style>
  <w:style w:type="table" w:styleId="TableGrid">
    <w:name w:val="Table Grid"/>
    <w:basedOn w:val="TableNormal"/>
    <w:uiPriority w:val="59"/>
    <w:rsid w:val="003B7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3B7A6E"/>
    <w:pPr>
      <w:tabs>
        <w:tab w:val="center" w:pos="4680"/>
        <w:tab w:val="right" w:pos="9360"/>
      </w:tabs>
      <w:spacing w:after="0" w:line="240" w:lineRule="auto"/>
    </w:pPr>
  </w:style>
  <w:style w:type="character" w:customStyle="1" w:styleId="HeaderChar">
    <w:name w:val="Header Char"/>
    <w:basedOn w:val="DefaultParagraphFont"/>
    <w:link w:val="Header"/>
    <w:rsid w:val="003B7A6E"/>
  </w:style>
  <w:style w:type="paragraph" w:styleId="Footer">
    <w:name w:val="footer"/>
    <w:basedOn w:val="Normal"/>
    <w:link w:val="FooterChar"/>
    <w:uiPriority w:val="99"/>
    <w:unhideWhenUsed/>
    <w:rsid w:val="003B7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A6E"/>
  </w:style>
  <w:style w:type="paragraph" w:styleId="BalloonText">
    <w:name w:val="Balloon Text"/>
    <w:basedOn w:val="Normal"/>
    <w:link w:val="BalloonTextChar"/>
    <w:uiPriority w:val="99"/>
    <w:semiHidden/>
    <w:unhideWhenUsed/>
    <w:rsid w:val="003B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A6E"/>
    <w:rPr>
      <w:rFonts w:ascii="Tahoma" w:hAnsi="Tahoma" w:cs="Tahoma"/>
      <w:sz w:val="16"/>
      <w:szCs w:val="16"/>
    </w:rPr>
  </w:style>
  <w:style w:type="character" w:styleId="Hyperlink">
    <w:name w:val="Hyperlink"/>
    <w:basedOn w:val="DefaultParagraphFont"/>
    <w:uiPriority w:val="99"/>
    <w:unhideWhenUsed/>
    <w:rsid w:val="00350C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etoysillinois.org/library?sl=21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kathleen</cp:lastModifiedBy>
  <cp:revision>9</cp:revision>
  <dcterms:created xsi:type="dcterms:W3CDTF">2013-01-03T18:37:00Z</dcterms:created>
  <dcterms:modified xsi:type="dcterms:W3CDTF">2013-01-06T14:42:00Z</dcterms:modified>
</cp:coreProperties>
</file>